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78F64C" w14:textId="77777777" w:rsidR="008D0585" w:rsidRDefault="008D058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</w:p>
    <w:p w14:paraId="4D8DA4E4" w14:textId="77777777" w:rsidR="008D0585" w:rsidRDefault="008D0585">
      <w:pPr>
        <w:rPr>
          <w:rFonts w:ascii="Arial" w:eastAsia="Arial" w:hAnsi="Arial" w:cs="Arial"/>
          <w:b/>
          <w:sz w:val="48"/>
          <w:szCs w:val="48"/>
        </w:rPr>
      </w:pPr>
    </w:p>
    <w:p w14:paraId="4DFB8C27" w14:textId="77777777" w:rsidR="008D0585" w:rsidRDefault="00000000">
      <w:pPr>
        <w:rPr>
          <w:rFonts w:ascii="Arial" w:eastAsia="Arial" w:hAnsi="Arial" w:cs="Arial"/>
          <w:b/>
          <w:color w:val="555555"/>
          <w:sz w:val="48"/>
          <w:szCs w:val="48"/>
        </w:rPr>
      </w:pPr>
      <w:r>
        <w:rPr>
          <w:rFonts w:ascii="Arial" w:eastAsia="Arial" w:hAnsi="Arial" w:cs="Arial"/>
          <w:b/>
          <w:color w:val="555555"/>
          <w:sz w:val="48"/>
          <w:szCs w:val="48"/>
        </w:rPr>
        <w:t>CHECKLISTE</w:t>
      </w:r>
    </w:p>
    <w:p w14:paraId="463C9F64" w14:textId="77777777" w:rsidR="008D0585" w:rsidRDefault="00000000">
      <w:pPr>
        <w:rPr>
          <w:rFonts w:ascii="Arial" w:eastAsia="Arial" w:hAnsi="Arial" w:cs="Arial"/>
          <w:b/>
          <w:color w:val="555555"/>
          <w:sz w:val="36"/>
          <w:szCs w:val="36"/>
        </w:rPr>
      </w:pPr>
      <w:r>
        <w:rPr>
          <w:rFonts w:ascii="Arial" w:eastAsia="Arial" w:hAnsi="Arial" w:cs="Arial"/>
          <w:b/>
          <w:color w:val="555555"/>
          <w:sz w:val="36"/>
          <w:szCs w:val="36"/>
        </w:rPr>
        <w:t>Erfolgreiche Einführung in 5 Schritten</w:t>
      </w:r>
    </w:p>
    <w:p w14:paraId="1EBB9666" w14:textId="77777777" w:rsidR="008D0585" w:rsidRDefault="008D0585">
      <w:pPr>
        <w:rPr>
          <w:rFonts w:ascii="Arial" w:eastAsia="Arial" w:hAnsi="Arial" w:cs="Arial"/>
          <w:color w:val="555555"/>
          <w:sz w:val="24"/>
          <w:szCs w:val="24"/>
        </w:rPr>
      </w:pPr>
    </w:p>
    <w:p w14:paraId="1D857D15" w14:textId="77777777" w:rsidR="008D0585" w:rsidRDefault="00000000">
      <w:pPr>
        <w:rPr>
          <w:rFonts w:ascii="Arial" w:eastAsia="Arial" w:hAnsi="Arial" w:cs="Arial"/>
          <w:b/>
          <w:color w:val="555555"/>
          <w:sz w:val="28"/>
          <w:szCs w:val="28"/>
        </w:rPr>
      </w:pPr>
      <w:r>
        <w:rPr>
          <w:rFonts w:ascii="Arial" w:eastAsia="Arial" w:hAnsi="Arial" w:cs="Arial"/>
          <w:b/>
          <w:color w:val="555555"/>
          <w:sz w:val="28"/>
          <w:szCs w:val="28"/>
        </w:rPr>
        <w:t>SCHRITT 1 – Kick-off Gespräch mit dem Mandanten</w:t>
      </w:r>
    </w:p>
    <w:p w14:paraId="251C40AF" w14:textId="77777777" w:rsidR="008D058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240" w:line="240" w:lineRule="auto"/>
        <w:ind w:left="357" w:hanging="357"/>
        <w:rPr>
          <w:rFonts w:ascii="Arial" w:eastAsia="Arial" w:hAnsi="Arial" w:cs="Arial"/>
          <w:color w:val="555555"/>
        </w:rPr>
      </w:pPr>
      <w:r>
        <w:rPr>
          <w:rFonts w:ascii="Arial" w:eastAsia="Arial" w:hAnsi="Arial" w:cs="Arial"/>
          <w:color w:val="555555"/>
        </w:rPr>
        <w:t>Der Onboarding-Prozess ist besprochen und terminiert</w:t>
      </w:r>
    </w:p>
    <w:p w14:paraId="47EA39F0" w14:textId="77777777" w:rsidR="008D058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240" w:line="240" w:lineRule="auto"/>
        <w:ind w:left="357" w:hanging="357"/>
        <w:rPr>
          <w:rFonts w:ascii="Arial" w:eastAsia="Arial" w:hAnsi="Arial" w:cs="Arial"/>
          <w:color w:val="555555"/>
        </w:rPr>
      </w:pPr>
      <w:r>
        <w:rPr>
          <w:rFonts w:ascii="Arial" w:eastAsia="Arial" w:hAnsi="Arial" w:cs="Arial"/>
          <w:color w:val="555555"/>
        </w:rPr>
        <w:t>Sie haben den Arbeitsalltag, die Vorlieben und Erfahrungen des Mandanten kennengelernt</w:t>
      </w:r>
    </w:p>
    <w:p w14:paraId="7FBD8726" w14:textId="77777777" w:rsidR="008D058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240" w:line="240" w:lineRule="auto"/>
        <w:ind w:left="357" w:hanging="357"/>
        <w:rPr>
          <w:rFonts w:ascii="Arial" w:eastAsia="Arial" w:hAnsi="Arial" w:cs="Arial"/>
          <w:color w:val="555555"/>
        </w:rPr>
      </w:pPr>
      <w:r>
        <w:rPr>
          <w:rFonts w:ascii="Arial" w:eastAsia="Arial" w:hAnsi="Arial" w:cs="Arial"/>
          <w:color w:val="555555"/>
        </w:rPr>
        <w:t>Gegenseitige Erwartungen und Bedürfnisse sind abgeklärt und festgehalten</w:t>
      </w:r>
    </w:p>
    <w:p w14:paraId="24F6AA47" w14:textId="77777777" w:rsidR="008D058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240" w:line="240" w:lineRule="auto"/>
        <w:ind w:left="357" w:hanging="357"/>
        <w:rPr>
          <w:rFonts w:ascii="Arial" w:eastAsia="Arial" w:hAnsi="Arial" w:cs="Arial"/>
          <w:color w:val="555555"/>
        </w:rPr>
      </w:pPr>
      <w:r>
        <w:rPr>
          <w:rFonts w:ascii="Arial" w:eastAsia="Arial" w:hAnsi="Arial" w:cs="Arial"/>
          <w:color w:val="555555"/>
        </w:rPr>
        <w:t>Die Arbeitsteilung ist im Detail besprochen und festgehalten</w:t>
      </w:r>
    </w:p>
    <w:p w14:paraId="25EF27CF" w14:textId="77777777" w:rsidR="008D058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240" w:line="240" w:lineRule="auto"/>
        <w:ind w:left="357" w:hanging="357"/>
        <w:rPr>
          <w:rFonts w:ascii="Arial" w:eastAsia="Arial" w:hAnsi="Arial" w:cs="Arial"/>
          <w:color w:val="555555"/>
        </w:rPr>
      </w:pPr>
      <w:r>
        <w:rPr>
          <w:rFonts w:ascii="Arial" w:eastAsia="Arial" w:hAnsi="Arial" w:cs="Arial"/>
          <w:color w:val="555555"/>
        </w:rPr>
        <w:t>Kostentransparenz inkl. Lizenzen und Kanzleiaufwande ist hergestellt</w:t>
      </w:r>
    </w:p>
    <w:p w14:paraId="62D6E4A6" w14:textId="77777777" w:rsidR="008D058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240" w:line="240" w:lineRule="auto"/>
        <w:ind w:left="357" w:hanging="357"/>
        <w:rPr>
          <w:rFonts w:ascii="Arial" w:eastAsia="Arial" w:hAnsi="Arial" w:cs="Arial"/>
          <w:color w:val="555555"/>
        </w:rPr>
      </w:pPr>
      <w:r>
        <w:rPr>
          <w:rFonts w:ascii="Arial" w:eastAsia="Arial" w:hAnsi="Arial" w:cs="Arial"/>
          <w:color w:val="555555"/>
        </w:rPr>
        <w:t>Passende Erweiterungen und Schnittstellen aus dem Lexware Office Ökosystem sind ausgewählt</w:t>
      </w:r>
    </w:p>
    <w:p w14:paraId="690E93D6" w14:textId="77777777" w:rsidR="008D058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240" w:line="240" w:lineRule="auto"/>
        <w:ind w:left="357" w:hanging="357"/>
        <w:rPr>
          <w:rFonts w:ascii="Arial" w:eastAsia="Arial" w:hAnsi="Arial" w:cs="Arial"/>
          <w:color w:val="555555"/>
        </w:rPr>
      </w:pPr>
      <w:r>
        <w:rPr>
          <w:rFonts w:ascii="Arial" w:eastAsia="Arial" w:hAnsi="Arial" w:cs="Arial"/>
          <w:color w:val="555555"/>
        </w:rPr>
        <w:t>Die Art der Einarbeitung in Lexware Office ist festgelegt</w:t>
      </w:r>
    </w:p>
    <w:p w14:paraId="6F4A6948" w14:textId="77777777" w:rsidR="008D058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240" w:line="240" w:lineRule="auto"/>
        <w:ind w:left="357" w:hanging="357"/>
        <w:rPr>
          <w:rFonts w:ascii="Arial" w:eastAsia="Arial" w:hAnsi="Arial" w:cs="Arial"/>
          <w:color w:val="555555"/>
        </w:rPr>
      </w:pPr>
      <w:r>
        <w:rPr>
          <w:rFonts w:ascii="Arial" w:eastAsia="Arial" w:hAnsi="Arial" w:cs="Arial"/>
          <w:color w:val="555555"/>
        </w:rPr>
        <w:t>Termine für die weiteren Schritte sind vereinbart</w:t>
      </w:r>
    </w:p>
    <w:p w14:paraId="14B5E89E" w14:textId="77777777" w:rsidR="008D0585" w:rsidRDefault="00000000">
      <w:pPr>
        <w:spacing w:after="0" w:line="240" w:lineRule="auto"/>
        <w:rPr>
          <w:rFonts w:ascii="Arial" w:eastAsia="Arial" w:hAnsi="Arial" w:cs="Arial"/>
          <w:color w:val="55555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278AF615" wp14:editId="190F487E">
                <wp:simplePos x="0" y="0"/>
                <wp:positionH relativeFrom="column">
                  <wp:posOffset>1</wp:posOffset>
                </wp:positionH>
                <wp:positionV relativeFrom="paragraph">
                  <wp:posOffset>88900</wp:posOffset>
                </wp:positionV>
                <wp:extent cx="0" cy="12700"/>
                <wp:effectExtent l="0" t="0" r="0" b="0"/>
                <wp:wrapNone/>
                <wp:docPr id="8" name="Gerade Verbindung mit Pfei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527263" y="3780000"/>
                          <a:ext cx="563747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555555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88900</wp:posOffset>
                </wp:positionV>
                <wp:extent cx="0" cy="12700"/>
                <wp:effectExtent b="0" l="0" r="0" t="0"/>
                <wp:wrapNone/>
                <wp:docPr id="8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21A9B9CF" w14:textId="77777777" w:rsidR="008D0585" w:rsidRDefault="008D0585">
      <w:pPr>
        <w:rPr>
          <w:rFonts w:ascii="Arial" w:eastAsia="Arial" w:hAnsi="Arial" w:cs="Arial"/>
          <w:b/>
          <w:color w:val="555555"/>
          <w:sz w:val="28"/>
          <w:szCs w:val="28"/>
        </w:rPr>
      </w:pPr>
    </w:p>
    <w:p w14:paraId="074A0DD3" w14:textId="77777777" w:rsidR="008D0585" w:rsidRDefault="00000000">
      <w:pPr>
        <w:rPr>
          <w:rFonts w:ascii="Arial" w:eastAsia="Arial" w:hAnsi="Arial" w:cs="Arial"/>
          <w:b/>
          <w:color w:val="555555"/>
          <w:sz w:val="28"/>
          <w:szCs w:val="28"/>
        </w:rPr>
      </w:pPr>
      <w:r>
        <w:rPr>
          <w:rFonts w:ascii="Arial" w:eastAsia="Arial" w:hAnsi="Arial" w:cs="Arial"/>
          <w:b/>
          <w:color w:val="555555"/>
          <w:sz w:val="28"/>
          <w:szCs w:val="28"/>
        </w:rPr>
        <w:t>SCHRITT 2 – Grundeinstellungen festlegen</w:t>
      </w:r>
    </w:p>
    <w:p w14:paraId="3F01000A" w14:textId="77777777" w:rsidR="008D058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240" w:line="240" w:lineRule="auto"/>
        <w:ind w:left="357" w:hanging="357"/>
        <w:rPr>
          <w:rFonts w:ascii="Arial" w:eastAsia="Arial" w:hAnsi="Arial" w:cs="Arial"/>
          <w:color w:val="555555"/>
        </w:rPr>
      </w:pPr>
      <w:r>
        <w:rPr>
          <w:rFonts w:ascii="Arial" w:eastAsia="Arial" w:hAnsi="Arial" w:cs="Arial"/>
          <w:color w:val="555555"/>
        </w:rPr>
        <w:t>Passende Lexware Office Version und steuerliche Einstellungen sind ausgewählt</w:t>
      </w:r>
    </w:p>
    <w:p w14:paraId="246B55CD" w14:textId="77777777" w:rsidR="008D058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240" w:line="240" w:lineRule="auto"/>
        <w:ind w:left="357" w:hanging="357"/>
        <w:rPr>
          <w:rFonts w:ascii="Arial" w:eastAsia="Arial" w:hAnsi="Arial" w:cs="Arial"/>
          <w:color w:val="555555"/>
        </w:rPr>
      </w:pPr>
      <w:r>
        <w:rPr>
          <w:rFonts w:ascii="Arial" w:eastAsia="Arial" w:hAnsi="Arial" w:cs="Arial"/>
          <w:color w:val="555555"/>
        </w:rPr>
        <w:t>Firmendaten sind anlegt</w:t>
      </w:r>
    </w:p>
    <w:p w14:paraId="44C76EF7" w14:textId="77777777" w:rsidR="008D058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240" w:line="240" w:lineRule="auto"/>
        <w:ind w:left="357" w:hanging="357"/>
        <w:rPr>
          <w:rFonts w:ascii="Arial" w:eastAsia="Arial" w:hAnsi="Arial" w:cs="Arial"/>
          <w:color w:val="555555"/>
        </w:rPr>
      </w:pPr>
      <w:r>
        <w:rPr>
          <w:rFonts w:ascii="Arial" w:eastAsia="Arial" w:hAnsi="Arial" w:cs="Arial"/>
          <w:color w:val="555555"/>
        </w:rPr>
        <w:t>Bestandsdaten sind importiert</w:t>
      </w:r>
    </w:p>
    <w:p w14:paraId="31F8DD3D" w14:textId="77777777" w:rsidR="008D058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240" w:line="240" w:lineRule="auto"/>
        <w:ind w:left="357" w:hanging="357"/>
        <w:rPr>
          <w:rFonts w:ascii="Arial" w:eastAsia="Arial" w:hAnsi="Arial" w:cs="Arial"/>
          <w:color w:val="555555"/>
        </w:rPr>
      </w:pPr>
      <w:r>
        <w:rPr>
          <w:rFonts w:ascii="Arial" w:eastAsia="Arial" w:hAnsi="Arial" w:cs="Arial"/>
          <w:color w:val="555555"/>
        </w:rPr>
        <w:t>Steuerkalender im Steuerberaterzugang ist eingerichtet</w:t>
      </w:r>
      <w:r>
        <w:rPr>
          <w:rFonts w:ascii="Arial" w:eastAsia="Arial" w:hAnsi="Arial" w:cs="Arial"/>
          <w:color w:val="555555"/>
        </w:rPr>
        <w:tab/>
      </w:r>
    </w:p>
    <w:p w14:paraId="334C2907" w14:textId="77777777" w:rsidR="008D058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240" w:line="240" w:lineRule="auto"/>
        <w:ind w:left="357" w:hanging="357"/>
        <w:rPr>
          <w:rFonts w:ascii="Arial" w:eastAsia="Arial" w:hAnsi="Arial" w:cs="Arial"/>
          <w:color w:val="555555"/>
        </w:rPr>
      </w:pPr>
      <w:r>
        <w:rPr>
          <w:rFonts w:ascii="Arial" w:eastAsia="Arial" w:hAnsi="Arial" w:cs="Arial"/>
          <w:color w:val="555555"/>
        </w:rPr>
        <w:t>Nummernkreise sind festgelegt</w:t>
      </w:r>
    </w:p>
    <w:p w14:paraId="0BCED068" w14:textId="77777777" w:rsidR="008D058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240" w:line="240" w:lineRule="auto"/>
        <w:ind w:left="357" w:hanging="357"/>
        <w:rPr>
          <w:rFonts w:ascii="Arial" w:eastAsia="Arial" w:hAnsi="Arial" w:cs="Arial"/>
          <w:color w:val="555555"/>
        </w:rPr>
      </w:pPr>
      <w:r>
        <w:rPr>
          <w:rFonts w:ascii="Arial" w:eastAsia="Arial" w:hAnsi="Arial" w:cs="Arial"/>
          <w:color w:val="555555"/>
        </w:rPr>
        <w:t>Art der Datenübernahme in die Kanzleisoftware ist festgelegt</w:t>
      </w:r>
    </w:p>
    <w:p w14:paraId="181DD79D" w14:textId="77777777" w:rsidR="008D058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240" w:line="240" w:lineRule="auto"/>
        <w:ind w:left="357" w:hanging="357"/>
        <w:rPr>
          <w:rFonts w:ascii="Arial" w:eastAsia="Arial" w:hAnsi="Arial" w:cs="Arial"/>
          <w:color w:val="555555"/>
        </w:rPr>
      </w:pPr>
      <w:r>
        <w:rPr>
          <w:rFonts w:ascii="Arial" w:eastAsia="Arial" w:hAnsi="Arial" w:cs="Arial"/>
          <w:color w:val="555555"/>
        </w:rPr>
        <w:t>Erweiterungen und Schnittstellenpartner sind angebunden</w:t>
      </w:r>
    </w:p>
    <w:p w14:paraId="4BE54D7E" w14:textId="77777777" w:rsidR="008D0585" w:rsidRDefault="008D0585">
      <w:pPr>
        <w:spacing w:after="0" w:line="240" w:lineRule="auto"/>
        <w:rPr>
          <w:rFonts w:ascii="Arial" w:eastAsia="Arial" w:hAnsi="Arial" w:cs="Arial"/>
          <w:color w:val="555555"/>
        </w:rPr>
      </w:pPr>
    </w:p>
    <w:p w14:paraId="36DAC21A" w14:textId="77777777" w:rsidR="008D0585" w:rsidRDefault="00000000">
      <w:pPr>
        <w:spacing w:after="0" w:line="240" w:lineRule="auto"/>
        <w:rPr>
          <w:rFonts w:ascii="Arial" w:eastAsia="Arial" w:hAnsi="Arial" w:cs="Arial"/>
          <w:color w:val="55555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7A5CBA79" wp14:editId="526AB6B5">
                <wp:simplePos x="0" y="0"/>
                <wp:positionH relativeFrom="column">
                  <wp:posOffset>1</wp:posOffset>
                </wp:positionH>
                <wp:positionV relativeFrom="paragraph">
                  <wp:posOffset>88900</wp:posOffset>
                </wp:positionV>
                <wp:extent cx="0" cy="12700"/>
                <wp:effectExtent l="0" t="0" r="0" b="0"/>
                <wp:wrapNone/>
                <wp:docPr id="12" name="Gerade Verbindung mit Pfei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527263" y="3780000"/>
                          <a:ext cx="563747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555555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88900</wp:posOffset>
                </wp:positionV>
                <wp:extent cx="0" cy="12700"/>
                <wp:effectExtent b="0" l="0" r="0" t="0"/>
                <wp:wrapNone/>
                <wp:docPr id="12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155256F" w14:textId="77777777" w:rsidR="008D0585" w:rsidRDefault="008D0585">
      <w:pPr>
        <w:spacing w:after="0" w:line="240" w:lineRule="auto"/>
        <w:rPr>
          <w:rFonts w:ascii="Merriweather Sans" w:eastAsia="Merriweather Sans" w:hAnsi="Merriweather Sans" w:cs="Merriweather Sans"/>
          <w:color w:val="333333"/>
          <w:sz w:val="18"/>
          <w:szCs w:val="18"/>
        </w:rPr>
      </w:pPr>
    </w:p>
    <w:p w14:paraId="3A89B977" w14:textId="77777777" w:rsidR="008D0585" w:rsidRDefault="008D0585">
      <w:pPr>
        <w:spacing w:after="0" w:line="240" w:lineRule="auto"/>
        <w:rPr>
          <w:rFonts w:ascii="Arial" w:eastAsia="Arial" w:hAnsi="Arial" w:cs="Arial"/>
          <w:b/>
          <w:color w:val="555555"/>
          <w:sz w:val="28"/>
          <w:szCs w:val="28"/>
        </w:rPr>
      </w:pPr>
    </w:p>
    <w:p w14:paraId="509CCF2A" w14:textId="77777777" w:rsidR="008D0585" w:rsidRDefault="00000000">
      <w:pPr>
        <w:rPr>
          <w:rFonts w:ascii="Arial" w:eastAsia="Arial" w:hAnsi="Arial" w:cs="Arial"/>
          <w:b/>
          <w:color w:val="555555"/>
          <w:sz w:val="28"/>
          <w:szCs w:val="28"/>
        </w:rPr>
      </w:pPr>
      <w:r>
        <w:br w:type="page"/>
      </w:r>
    </w:p>
    <w:p w14:paraId="2AC467C2" w14:textId="77777777" w:rsidR="008D0585" w:rsidRDefault="008D0585">
      <w:pPr>
        <w:rPr>
          <w:rFonts w:ascii="Arial" w:eastAsia="Arial" w:hAnsi="Arial" w:cs="Arial"/>
          <w:b/>
          <w:color w:val="555555"/>
          <w:sz w:val="28"/>
          <w:szCs w:val="28"/>
        </w:rPr>
      </w:pPr>
    </w:p>
    <w:p w14:paraId="522873FF" w14:textId="77777777" w:rsidR="002F0D94" w:rsidRDefault="002F0D94">
      <w:pPr>
        <w:rPr>
          <w:rFonts w:ascii="Arial" w:eastAsia="Arial" w:hAnsi="Arial" w:cs="Arial"/>
          <w:b/>
          <w:color w:val="555555"/>
          <w:sz w:val="28"/>
          <w:szCs w:val="28"/>
        </w:rPr>
      </w:pPr>
    </w:p>
    <w:p w14:paraId="4BCD4DB9" w14:textId="4E55F1C2" w:rsidR="008D0585" w:rsidRDefault="00000000">
      <w:pPr>
        <w:rPr>
          <w:rFonts w:ascii="Arial" w:eastAsia="Arial" w:hAnsi="Arial" w:cs="Arial"/>
          <w:b/>
          <w:color w:val="555555"/>
          <w:sz w:val="28"/>
          <w:szCs w:val="28"/>
        </w:rPr>
      </w:pPr>
      <w:r>
        <w:rPr>
          <w:rFonts w:ascii="Arial" w:eastAsia="Arial" w:hAnsi="Arial" w:cs="Arial"/>
          <w:b/>
          <w:color w:val="555555"/>
          <w:sz w:val="28"/>
          <w:szCs w:val="28"/>
        </w:rPr>
        <w:t>SCHRITT 3 – Einarbeitung Lexware Office</w:t>
      </w:r>
    </w:p>
    <w:p w14:paraId="1E2BA0A7" w14:textId="77777777" w:rsidR="008D058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240" w:line="240" w:lineRule="auto"/>
        <w:ind w:left="357" w:hanging="357"/>
        <w:rPr>
          <w:rFonts w:ascii="Arial" w:eastAsia="Arial" w:hAnsi="Arial" w:cs="Arial"/>
          <w:color w:val="555555"/>
        </w:rPr>
      </w:pPr>
      <w:r>
        <w:rPr>
          <w:rFonts w:ascii="Arial" w:eastAsia="Arial" w:hAnsi="Arial" w:cs="Arial"/>
          <w:color w:val="555555"/>
        </w:rPr>
        <w:t>Die Einarbeitung in Lexware Office ist wie im Kick-off-Gespräch festlegt erfolgt</w:t>
      </w:r>
    </w:p>
    <w:p w14:paraId="0ABEF678" w14:textId="77777777" w:rsidR="008D0585" w:rsidRDefault="008D0585">
      <w:pPr>
        <w:spacing w:after="0" w:line="240" w:lineRule="auto"/>
        <w:rPr>
          <w:rFonts w:ascii="Arial" w:eastAsia="Arial" w:hAnsi="Arial" w:cs="Arial"/>
          <w:color w:val="555555"/>
        </w:rPr>
      </w:pPr>
    </w:p>
    <w:p w14:paraId="5B021E3A" w14:textId="77777777" w:rsidR="008D0585" w:rsidRDefault="00000000">
      <w:pPr>
        <w:spacing w:after="0" w:line="240" w:lineRule="auto"/>
        <w:rPr>
          <w:rFonts w:ascii="Arial" w:eastAsia="Arial" w:hAnsi="Arial" w:cs="Arial"/>
          <w:color w:val="55555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62F0163E" wp14:editId="2F923638">
                <wp:simplePos x="0" y="0"/>
                <wp:positionH relativeFrom="column">
                  <wp:posOffset>1</wp:posOffset>
                </wp:positionH>
                <wp:positionV relativeFrom="paragraph">
                  <wp:posOffset>88900</wp:posOffset>
                </wp:positionV>
                <wp:extent cx="0" cy="12700"/>
                <wp:effectExtent l="0" t="0" r="0" b="0"/>
                <wp:wrapNone/>
                <wp:docPr id="11" name="Gerade Verbindung mit Pfei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527263" y="3780000"/>
                          <a:ext cx="563747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555555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88900</wp:posOffset>
                </wp:positionV>
                <wp:extent cx="0" cy="12700"/>
                <wp:effectExtent b="0" l="0" r="0" t="0"/>
                <wp:wrapNone/>
                <wp:docPr id="11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B4E7F98" w14:textId="77777777" w:rsidR="008D0585" w:rsidRDefault="008D0585">
      <w:pPr>
        <w:rPr>
          <w:rFonts w:ascii="Arial" w:eastAsia="Arial" w:hAnsi="Arial" w:cs="Arial"/>
          <w:b/>
          <w:color w:val="555555"/>
          <w:sz w:val="28"/>
          <w:szCs w:val="28"/>
        </w:rPr>
      </w:pPr>
    </w:p>
    <w:p w14:paraId="0D81D2F9" w14:textId="77777777" w:rsidR="008D0585" w:rsidRDefault="00000000">
      <w:pPr>
        <w:rPr>
          <w:rFonts w:ascii="Arial" w:eastAsia="Arial" w:hAnsi="Arial" w:cs="Arial"/>
          <w:b/>
          <w:color w:val="555555"/>
          <w:sz w:val="28"/>
          <w:szCs w:val="28"/>
        </w:rPr>
      </w:pPr>
      <w:r>
        <w:rPr>
          <w:rFonts w:ascii="Arial" w:eastAsia="Arial" w:hAnsi="Arial" w:cs="Arial"/>
          <w:b/>
          <w:color w:val="555555"/>
          <w:sz w:val="28"/>
          <w:szCs w:val="28"/>
        </w:rPr>
        <w:t>SCHRITT 4 – Praxisphase</w:t>
      </w:r>
    </w:p>
    <w:p w14:paraId="48874B63" w14:textId="77777777" w:rsidR="008D058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240" w:line="240" w:lineRule="auto"/>
        <w:ind w:left="357" w:hanging="357"/>
        <w:rPr>
          <w:rFonts w:ascii="Arial" w:eastAsia="Arial" w:hAnsi="Arial" w:cs="Arial"/>
          <w:color w:val="555555"/>
        </w:rPr>
      </w:pPr>
      <w:r>
        <w:rPr>
          <w:rFonts w:ascii="Arial" w:eastAsia="Arial" w:hAnsi="Arial" w:cs="Arial"/>
          <w:color w:val="555555"/>
        </w:rPr>
        <w:t>Mit dem Mandanten ist vereinbart, was dieser konkret in welcher Zeitspanne eigenständig in Lexware Office erledigt</w:t>
      </w:r>
    </w:p>
    <w:p w14:paraId="0963DFE6" w14:textId="77777777" w:rsidR="008D058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240" w:line="240" w:lineRule="auto"/>
        <w:ind w:left="357" w:hanging="357"/>
        <w:rPr>
          <w:rFonts w:ascii="Arial" w:eastAsia="Arial" w:hAnsi="Arial" w:cs="Arial"/>
          <w:color w:val="555555"/>
        </w:rPr>
      </w:pPr>
      <w:r>
        <w:rPr>
          <w:rFonts w:ascii="Arial" w:eastAsia="Arial" w:hAnsi="Arial" w:cs="Arial"/>
          <w:color w:val="555555"/>
        </w:rPr>
        <w:t>Termin für ein anschließendes Feedbackgespräch ist vereinbart</w:t>
      </w:r>
    </w:p>
    <w:p w14:paraId="5791203E" w14:textId="77777777" w:rsidR="008D0585" w:rsidRDefault="008D05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Arial" w:eastAsia="Arial" w:hAnsi="Arial" w:cs="Arial"/>
          <w:color w:val="555555"/>
        </w:rPr>
      </w:pPr>
    </w:p>
    <w:p w14:paraId="758ED25F" w14:textId="77777777" w:rsidR="008D0585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Arial" w:eastAsia="Arial" w:hAnsi="Arial" w:cs="Arial"/>
          <w:color w:val="55555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1736D930" wp14:editId="2E36CDEC">
                <wp:simplePos x="0" y="0"/>
                <wp:positionH relativeFrom="column">
                  <wp:posOffset>1</wp:posOffset>
                </wp:positionH>
                <wp:positionV relativeFrom="paragraph">
                  <wp:posOffset>88900</wp:posOffset>
                </wp:positionV>
                <wp:extent cx="0" cy="12700"/>
                <wp:effectExtent l="0" t="0" r="0" b="0"/>
                <wp:wrapNone/>
                <wp:docPr id="9" name="Gerade Verbindung mit Pfei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527263" y="3780000"/>
                          <a:ext cx="563747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555555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88900</wp:posOffset>
                </wp:positionV>
                <wp:extent cx="0" cy="12700"/>
                <wp:effectExtent b="0" l="0" r="0" t="0"/>
                <wp:wrapNone/>
                <wp:docPr id="9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3297D47" w14:textId="77777777" w:rsidR="008D0585" w:rsidRDefault="008D0585">
      <w:pPr>
        <w:rPr>
          <w:rFonts w:ascii="Arial" w:eastAsia="Arial" w:hAnsi="Arial" w:cs="Arial"/>
          <w:b/>
          <w:color w:val="555555"/>
          <w:sz w:val="28"/>
          <w:szCs w:val="28"/>
        </w:rPr>
      </w:pPr>
    </w:p>
    <w:p w14:paraId="69B7BC85" w14:textId="77777777" w:rsidR="008D0585" w:rsidRDefault="00000000">
      <w:pPr>
        <w:rPr>
          <w:rFonts w:ascii="Arial" w:eastAsia="Arial" w:hAnsi="Arial" w:cs="Arial"/>
          <w:b/>
          <w:color w:val="555555"/>
          <w:sz w:val="28"/>
          <w:szCs w:val="28"/>
        </w:rPr>
      </w:pPr>
      <w:r>
        <w:rPr>
          <w:rFonts w:ascii="Arial" w:eastAsia="Arial" w:hAnsi="Arial" w:cs="Arial"/>
          <w:b/>
          <w:color w:val="555555"/>
          <w:sz w:val="28"/>
          <w:szCs w:val="28"/>
        </w:rPr>
        <w:t>SCHRITT 5 – Analyse &amp; Feedback</w:t>
      </w:r>
    </w:p>
    <w:p w14:paraId="48C82F35" w14:textId="77777777" w:rsidR="008D0585" w:rsidRDefault="00000000">
      <w:pPr>
        <w:spacing w:after="120" w:line="240" w:lineRule="auto"/>
        <w:rPr>
          <w:rFonts w:ascii="Arial" w:eastAsia="Arial" w:hAnsi="Arial" w:cs="Arial"/>
          <w:b/>
          <w:color w:val="555555"/>
        </w:rPr>
      </w:pPr>
      <w:r>
        <w:rPr>
          <w:rFonts w:ascii="Arial" w:eastAsia="Arial" w:hAnsi="Arial" w:cs="Arial"/>
          <w:b/>
          <w:color w:val="555555"/>
        </w:rPr>
        <w:t>Feedbackgespräch intensiv vorbereiten</w:t>
      </w:r>
    </w:p>
    <w:p w14:paraId="42C7DC85" w14:textId="77777777" w:rsidR="008D058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240" w:line="240" w:lineRule="auto"/>
        <w:ind w:left="357" w:hanging="357"/>
        <w:rPr>
          <w:rFonts w:ascii="Arial" w:eastAsia="Arial" w:hAnsi="Arial" w:cs="Arial"/>
          <w:color w:val="555555"/>
        </w:rPr>
      </w:pPr>
      <w:r>
        <w:rPr>
          <w:rFonts w:ascii="Arial" w:eastAsia="Arial" w:hAnsi="Arial" w:cs="Arial"/>
          <w:color w:val="555555"/>
        </w:rPr>
        <w:t>Livesystems ist gecheckt</w:t>
      </w:r>
    </w:p>
    <w:p w14:paraId="0863B31C" w14:textId="77777777" w:rsidR="008D058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240" w:line="240" w:lineRule="auto"/>
        <w:ind w:left="357" w:hanging="357"/>
        <w:rPr>
          <w:rFonts w:ascii="Arial" w:eastAsia="Arial" w:hAnsi="Arial" w:cs="Arial"/>
          <w:color w:val="555555"/>
        </w:rPr>
      </w:pPr>
      <w:r>
        <w:rPr>
          <w:rFonts w:ascii="Arial" w:eastAsia="Arial" w:hAnsi="Arial" w:cs="Arial"/>
          <w:color w:val="555555"/>
        </w:rPr>
        <w:t>Erste Daten sind übernommen und überprüft</w:t>
      </w:r>
    </w:p>
    <w:p w14:paraId="73DAF603" w14:textId="77777777" w:rsidR="008D058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240" w:line="240" w:lineRule="auto"/>
        <w:ind w:left="357" w:hanging="357"/>
        <w:rPr>
          <w:rFonts w:ascii="Arial" w:eastAsia="Arial" w:hAnsi="Arial" w:cs="Arial"/>
          <w:color w:val="555555"/>
        </w:rPr>
      </w:pPr>
      <w:r>
        <w:rPr>
          <w:rFonts w:ascii="Arial" w:eastAsia="Arial" w:hAnsi="Arial" w:cs="Arial"/>
          <w:color w:val="555555"/>
        </w:rPr>
        <w:t>Optimierungsansätze sind notiert</w:t>
      </w:r>
    </w:p>
    <w:p w14:paraId="321CBDD0" w14:textId="77777777" w:rsidR="008D0585" w:rsidRDefault="008D0585">
      <w:pPr>
        <w:spacing w:after="0" w:line="240" w:lineRule="auto"/>
        <w:rPr>
          <w:rFonts w:ascii="Arial" w:eastAsia="Arial" w:hAnsi="Arial" w:cs="Arial"/>
          <w:color w:val="555555"/>
        </w:rPr>
      </w:pPr>
    </w:p>
    <w:p w14:paraId="13AA9D9F" w14:textId="77777777" w:rsidR="008D0585" w:rsidRDefault="00000000">
      <w:pPr>
        <w:spacing w:after="120" w:line="240" w:lineRule="auto"/>
        <w:rPr>
          <w:rFonts w:ascii="Arial" w:eastAsia="Arial" w:hAnsi="Arial" w:cs="Arial"/>
          <w:b/>
          <w:color w:val="555555"/>
        </w:rPr>
      </w:pPr>
      <w:r>
        <w:rPr>
          <w:rFonts w:ascii="Arial" w:eastAsia="Arial" w:hAnsi="Arial" w:cs="Arial"/>
          <w:b/>
          <w:color w:val="555555"/>
        </w:rPr>
        <w:t xml:space="preserve">Feedbackgespräch durchführen </w:t>
      </w:r>
    </w:p>
    <w:p w14:paraId="136D9410" w14:textId="77777777" w:rsidR="008D058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240" w:line="240" w:lineRule="auto"/>
        <w:ind w:left="357" w:hanging="357"/>
        <w:rPr>
          <w:rFonts w:ascii="Arial" w:eastAsia="Arial" w:hAnsi="Arial" w:cs="Arial"/>
          <w:color w:val="555555"/>
        </w:rPr>
      </w:pPr>
      <w:r>
        <w:rPr>
          <w:rFonts w:ascii="Arial" w:eastAsia="Arial" w:hAnsi="Arial" w:cs="Arial"/>
          <w:color w:val="555555"/>
        </w:rPr>
        <w:t>Gemeinsamer Blick in Lexware Office ist erfolgt</w:t>
      </w:r>
    </w:p>
    <w:p w14:paraId="6DD5DF3C" w14:textId="77777777" w:rsidR="008D058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240" w:line="240" w:lineRule="auto"/>
        <w:ind w:left="357" w:hanging="357"/>
        <w:rPr>
          <w:rFonts w:ascii="Arial" w:eastAsia="Arial" w:hAnsi="Arial" w:cs="Arial"/>
          <w:color w:val="555555"/>
        </w:rPr>
      </w:pPr>
      <w:r>
        <w:rPr>
          <w:rFonts w:ascii="Arial" w:eastAsia="Arial" w:hAnsi="Arial" w:cs="Arial"/>
          <w:color w:val="555555"/>
        </w:rPr>
        <w:t>Optimierungen sind erläutert</w:t>
      </w:r>
    </w:p>
    <w:p w14:paraId="40E1EE31" w14:textId="77777777" w:rsidR="008D058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240" w:line="240" w:lineRule="auto"/>
        <w:ind w:left="357" w:hanging="357"/>
        <w:rPr>
          <w:rFonts w:ascii="Arial" w:eastAsia="Arial" w:hAnsi="Arial" w:cs="Arial"/>
          <w:color w:val="555555"/>
        </w:rPr>
      </w:pPr>
      <w:r>
        <w:rPr>
          <w:rFonts w:ascii="Arial" w:eastAsia="Arial" w:hAnsi="Arial" w:cs="Arial"/>
          <w:color w:val="555555"/>
        </w:rPr>
        <w:t>Entscheidung ist getroffen, ob der Einführungsprozess beendet werden kann oder weitere Feedbackschleifen nötig sind</w:t>
      </w:r>
    </w:p>
    <w:p w14:paraId="367BAF22" w14:textId="77777777" w:rsidR="008D0585" w:rsidRDefault="008D05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Arial" w:eastAsia="Arial" w:hAnsi="Arial" w:cs="Arial"/>
          <w:color w:val="555555"/>
        </w:rPr>
      </w:pPr>
    </w:p>
    <w:p w14:paraId="41FA8351" w14:textId="77777777" w:rsidR="008D0585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Arial" w:eastAsia="Arial" w:hAnsi="Arial" w:cs="Arial"/>
          <w:color w:val="55555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07869527" wp14:editId="5114B868">
                <wp:simplePos x="0" y="0"/>
                <wp:positionH relativeFrom="column">
                  <wp:posOffset>1</wp:posOffset>
                </wp:positionH>
                <wp:positionV relativeFrom="paragraph">
                  <wp:posOffset>88900</wp:posOffset>
                </wp:positionV>
                <wp:extent cx="0" cy="12700"/>
                <wp:effectExtent l="0" t="0" r="0" b="0"/>
                <wp:wrapNone/>
                <wp:docPr id="10" name="Gerade Verbindung mit Pfei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527263" y="3780000"/>
                          <a:ext cx="563747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555555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88900</wp:posOffset>
                </wp:positionV>
                <wp:extent cx="0" cy="12700"/>
                <wp:effectExtent b="0" l="0" r="0" t="0"/>
                <wp:wrapNone/>
                <wp:docPr id="10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28C9DB5" w14:textId="77777777" w:rsidR="008D0585" w:rsidRDefault="008D0585">
      <w:pPr>
        <w:tabs>
          <w:tab w:val="left" w:pos="426"/>
        </w:tabs>
        <w:spacing w:after="240" w:line="240" w:lineRule="auto"/>
        <w:rPr>
          <w:rFonts w:ascii="Arial" w:eastAsia="Arial" w:hAnsi="Arial" w:cs="Arial"/>
          <w:color w:val="555555"/>
        </w:rPr>
      </w:pPr>
    </w:p>
    <w:sectPr w:rsidR="008D0585">
      <w:headerReference w:type="default" r:id="rId13"/>
      <w:footerReference w:type="default" r:id="rId14"/>
      <w:pgSz w:w="11906" w:h="16838"/>
      <w:pgMar w:top="1417" w:right="1417" w:bottom="1134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45CCDD" w14:textId="77777777" w:rsidR="00C64B5A" w:rsidRDefault="00C64B5A">
      <w:pPr>
        <w:spacing w:after="0" w:line="240" w:lineRule="auto"/>
      </w:pPr>
      <w:r>
        <w:separator/>
      </w:r>
    </w:p>
  </w:endnote>
  <w:endnote w:type="continuationSeparator" w:id="0">
    <w:p w14:paraId="5EFE8F56" w14:textId="77777777" w:rsidR="00C64B5A" w:rsidRDefault="00C64B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panose1 w:val="020B0604020202020204"/>
    <w:charset w:val="00"/>
    <w:family w:val="auto"/>
    <w:pitch w:val="default"/>
    <w:embedRegular r:id="rId1" w:fontKey="{F389178E-4F69-CD41-980A-09BA82C43500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2" w:fontKey="{A30EC454-5353-AD46-B99E-6752C5B4EF79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25E1494D-3324-A945-83FC-37A8341B23C2}"/>
    <w:embedBold r:id="rId4" w:fontKey="{FC3A38C9-970A-7B4D-B114-4C531FB222A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A718920E-DE65-684E-B9F2-DFC69A91B05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4B67D8C1-949D-3A4C-8373-B05DFB09447C}"/>
    <w:embedItalic r:id="rId7" w:fontKey="{3683A6AD-6815-3147-9FE1-C89F2F425EFB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8" w:fontKey="{4B67A64A-4FF2-3047-BBA7-9DDA644D1CF7}"/>
    <w:embedBold r:id="rId9" w:fontKey="{1FCE850C-112D-D245-A4D2-3F63EA1BD3C5}"/>
  </w:font>
  <w:font w:name="Merriweather Sans">
    <w:panose1 w:val="00000000000000000000"/>
    <w:charset w:val="4D"/>
    <w:family w:val="auto"/>
    <w:pitch w:val="variable"/>
    <w:sig w:usb0="A00004FF" w:usb1="4000207B" w:usb2="00000000" w:usb3="00000000" w:csb0="00000193" w:csb1="00000000"/>
    <w:embedRegular r:id="rId10" w:fontKey="{61FC0280-2665-AE42-ADB7-C5C8DD593EB6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1" w:fontKey="{E2B1E59D-A07B-7342-836E-11E71E1539D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6D5D7E" w14:textId="77777777" w:rsidR="008D058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rFonts w:ascii="Arial" w:eastAsia="Arial" w:hAnsi="Arial" w:cs="Arial"/>
        <w:color w:val="555555"/>
        <w:sz w:val="18"/>
        <w:szCs w:val="18"/>
      </w:rPr>
    </w:pPr>
    <w:r>
      <w:rPr>
        <w:rFonts w:ascii="Arial" w:eastAsia="Arial" w:hAnsi="Arial" w:cs="Arial"/>
        <w:color w:val="555555"/>
        <w:sz w:val="18"/>
        <w:szCs w:val="18"/>
      </w:rPr>
      <w:t xml:space="preserve">Checkliste – Einführung von Lexware Office                                                     Seite </w:t>
    </w:r>
    <w:r>
      <w:rPr>
        <w:rFonts w:ascii="Arial" w:eastAsia="Arial" w:hAnsi="Arial" w:cs="Arial"/>
        <w:color w:val="555555"/>
        <w:sz w:val="18"/>
        <w:szCs w:val="18"/>
      </w:rPr>
      <w:fldChar w:fldCharType="begin"/>
    </w:r>
    <w:r>
      <w:rPr>
        <w:rFonts w:ascii="Arial" w:eastAsia="Arial" w:hAnsi="Arial" w:cs="Arial"/>
        <w:color w:val="555555"/>
        <w:sz w:val="18"/>
        <w:szCs w:val="18"/>
      </w:rPr>
      <w:instrText>PAGE</w:instrText>
    </w:r>
    <w:r>
      <w:rPr>
        <w:rFonts w:ascii="Arial" w:eastAsia="Arial" w:hAnsi="Arial" w:cs="Arial"/>
        <w:color w:val="555555"/>
        <w:sz w:val="18"/>
        <w:szCs w:val="18"/>
      </w:rPr>
      <w:fldChar w:fldCharType="separate"/>
    </w:r>
    <w:r w:rsidR="002F0D94">
      <w:rPr>
        <w:rFonts w:ascii="Arial" w:eastAsia="Arial" w:hAnsi="Arial" w:cs="Arial"/>
        <w:noProof/>
        <w:color w:val="555555"/>
        <w:sz w:val="18"/>
        <w:szCs w:val="18"/>
      </w:rPr>
      <w:t>1</w:t>
    </w:r>
    <w:r>
      <w:rPr>
        <w:rFonts w:ascii="Arial" w:eastAsia="Arial" w:hAnsi="Arial" w:cs="Arial"/>
        <w:color w:val="555555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CBD46D" w14:textId="77777777" w:rsidR="00C64B5A" w:rsidRDefault="00C64B5A">
      <w:pPr>
        <w:spacing w:after="0" w:line="240" w:lineRule="auto"/>
      </w:pPr>
      <w:r>
        <w:separator/>
      </w:r>
    </w:p>
  </w:footnote>
  <w:footnote w:type="continuationSeparator" w:id="0">
    <w:p w14:paraId="2E0C68C0" w14:textId="77777777" w:rsidR="00C64B5A" w:rsidRDefault="00C64B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890FA2" w14:textId="77777777" w:rsidR="008D058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  <w:r>
      <w:rPr>
        <w:noProof/>
      </w:rPr>
      <w:drawing>
        <wp:inline distT="114300" distB="114300" distL="114300" distR="114300" wp14:anchorId="540B8E1E" wp14:editId="247E8FD7">
          <wp:extent cx="1076231" cy="310101"/>
          <wp:effectExtent l="0" t="0" r="3810" b="0"/>
          <wp:docPr id="13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78485" cy="3107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4F47B9"/>
    <w:multiLevelType w:val="multilevel"/>
    <w:tmpl w:val="88048BE2"/>
    <w:lvl w:ilvl="0">
      <w:start w:val="1"/>
      <w:numFmt w:val="bullet"/>
      <w:lvlText w:val="◻"/>
      <w:lvlJc w:val="left"/>
      <w:pPr>
        <w:ind w:left="36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 w16cid:durableId="1771046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585"/>
    <w:rsid w:val="002F0D94"/>
    <w:rsid w:val="00645BCE"/>
    <w:rsid w:val="008D0585"/>
    <w:rsid w:val="00C64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98012"/>
  <w15:docId w15:val="{78309470-E346-8847-A8C9-6AE9B6585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Platzhaltertext">
    <w:name w:val="Placeholder Text"/>
    <w:basedOn w:val="Absatz-Standardschriftart"/>
    <w:uiPriority w:val="99"/>
    <w:semiHidden/>
    <w:rsid w:val="00790B41"/>
    <w:rPr>
      <w:color w:val="808080"/>
    </w:rPr>
  </w:style>
  <w:style w:type="paragraph" w:styleId="Listenabsatz">
    <w:name w:val="List Paragraph"/>
    <w:basedOn w:val="Standard"/>
    <w:uiPriority w:val="34"/>
    <w:qFormat/>
    <w:rsid w:val="00790B41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B4489A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4489A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C54B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54B4F"/>
  </w:style>
  <w:style w:type="paragraph" w:styleId="Fuzeile">
    <w:name w:val="footer"/>
    <w:basedOn w:val="Standard"/>
    <w:link w:val="FuzeileZchn"/>
    <w:uiPriority w:val="99"/>
    <w:unhideWhenUsed/>
    <w:rsid w:val="00C54B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54B4F"/>
  </w:style>
  <w:style w:type="paragraph" w:styleId="Untertitel">
    <w:name w:val="Subtitle"/>
    <w:basedOn w:val="Standard"/>
    <w:next w:val="Stand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1cVlX/t/n4XPYiWDQNs6A0QvNRA==">CgMxLjA4AHIhMUctSE9abTcyMDFLNHpwOEltNm1qTFZDQ2RvMGhEajRZ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240</Words>
  <Characters>1518</Characters>
  <Application>Microsoft Office Word</Application>
  <DocSecurity>0</DocSecurity>
  <Lines>12</Lines>
  <Paragraphs>3</Paragraphs>
  <ScaleCrop>false</ScaleCrop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Nassall, Patrick</dc:creator>
  <cp:lastModifiedBy>Schoedl, Lina</cp:lastModifiedBy>
  <cp:revision>2</cp:revision>
  <dcterms:created xsi:type="dcterms:W3CDTF">2023-11-14T07:52:00Z</dcterms:created>
  <dcterms:modified xsi:type="dcterms:W3CDTF">2024-09-20T13:17:00Z</dcterms:modified>
</cp:coreProperties>
</file>